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D851A2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 w:hint="cs"/>
          <w:b/>
          <w:bCs/>
          <w:sz w:val="24"/>
          <w:szCs w:val="24"/>
          <w:cs/>
        </w:rPr>
        <w:t>คู่มือการขออนุญาต</w:t>
      </w:r>
      <w:bookmarkStart w:id="0" w:name="_GoBack"/>
      <w:bookmarkEnd w:id="0"/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 xml:space="preserve">การประกอบกิจการสถานีบริการน้ำมัน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(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 xml:space="preserve">ระยะที่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 xml:space="preserve">1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ขั้นตอนออกคำสั่งรับคำขอรับใบอนุญาต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)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เทศบาลตำบลเกาะเพชร อำเภอหัวไทร จังหวัดนครศรีธรรมราช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กระทรวงพลังงาน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รับใบอนุญาตรายใดประสงค์ที่จะแกไขเปลี่ยนแปลงลักษณะของสถานที่ประกอบกิจการให้แตกต่างไปจากที่ไดรับอนุญาต ต้องยื่นขอแก้ไขเปลี่ยนแปลงตามแบบ ธพ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น</w:t>
      </w:r>
      <w:r w:rsidRPr="00586D86">
        <w:rPr>
          <w:rFonts w:ascii="Tahoma" w:hAnsi="Tahoma" w:cs="Tahoma"/>
          <w:noProof/>
          <w:sz w:val="20"/>
          <w:szCs w:val="20"/>
        </w:rPr>
        <w:t xml:space="preserve">. </w:t>
      </w:r>
      <w:r w:rsidRPr="00586D86">
        <w:rPr>
          <w:rFonts w:ascii="Tahoma" w:hAnsi="Tahoma" w:cs="Tahoma"/>
          <w:noProof/>
          <w:sz w:val="20"/>
          <w:szCs w:val="20"/>
          <w:cs/>
        </w:rPr>
        <w:t>๔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>ต้องไม่ขัดต่อกฎหมายอื่นที่เกี่ยวข้อง เช่น กฎหมายว่าด้วยการควบคุมอาคาร กฎหมายว่าด้วยการผังเมือง กฎหมายว่าด้วยการส่งเสริมและรักษาคุณภาพสิ่งแวดล้อมแห่งชาติ เป็นต้น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3. </w:t>
      </w:r>
      <w:r w:rsidRPr="00586D86">
        <w:rPr>
          <w:rFonts w:ascii="Tahoma" w:hAnsi="Tahoma" w:cs="Tahoma"/>
          <w:noProof/>
          <w:sz w:val="20"/>
          <w:szCs w:val="20"/>
          <w:cs/>
        </w:rPr>
        <w:t>แผนผังบริเวณ แบบก่อสร้างและรายการคำนวณ ต้องมีลักษณะเป็นไปตามกฎกระทรวงสถานีบริการน้ำมันเชื้อเพลิง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 2552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หมายเหตุ </w:t>
      </w:r>
      <w:r w:rsidRPr="00586D86">
        <w:rPr>
          <w:rFonts w:ascii="Tahoma" w:hAnsi="Tahoma" w:cs="Tahoma"/>
          <w:noProof/>
          <w:sz w:val="20"/>
          <w:szCs w:val="20"/>
        </w:rPr>
        <w:t>: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>หากเห็นว่าคำขอไม่ถูกต้องหรือยังขาดเอกสารหรือหลักฐานใด และไม่อาจแก้ไข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เพิ่มเติมได้ในขณะนั้น ผู้รับคำขอและผู้ยื่นคำขอจะต้องลงนามบันทึกความบกพร่องและรายการเอกสาร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หลักฐานร่วมกัน พร้อมกำหนดระยะเวลาให้ผู้ยื่นคำขอดำเนินการแก้ไข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เพิ่มเติม หากผู้ยื่นคำขอไม่ดำเนินการแก้ไข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เพิ่มเติมได้ภายในระยะเวลาที่กำหนด ผู้รับคำขอจะดำเนินการคืนคำขอและเอกสารประกอบการพิจารณา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>พนักงานเจ้าหน้าที่จะยังไม่พิจารณาคำขอและยังไม่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ความบกพร่องนั้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3. </w:t>
      </w:r>
      <w:r w:rsidRPr="00586D86">
        <w:rPr>
          <w:rFonts w:ascii="Tahoma" w:hAnsi="Tahoma" w:cs="Tahoma"/>
          <w:noProof/>
          <w:sz w:val="20"/>
          <w:szCs w:val="20"/>
          <w:cs/>
        </w:rPr>
        <w:t>ระยะเวลาการให้บริการตามคู่มือเริ่มนับหลังจากเจ้าหน้าที่ผู้รับคำขอได้ตรวจสอบคำขอและรายการเอกสารหลักฐานแล้วเห็นว่ามีความครบถ้วนตามที่ระบุไว้ในคู่มือประชาช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4.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ทั้งนี้ จะมีการแจ้งผลการพิจารณาให้ผู้ยื่นคำขอทราบภายใน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วันนับแต่วันที่พิจารณาแล้วเสร็จทางจดหมายอิเล็กทรอนิคส์ </w:t>
      </w:r>
      <w:r w:rsidRPr="00586D86">
        <w:rPr>
          <w:rFonts w:ascii="Tahoma" w:hAnsi="Tahoma" w:cs="Tahoma"/>
          <w:noProof/>
          <w:sz w:val="20"/>
          <w:szCs w:val="20"/>
        </w:rPr>
        <w:t xml:space="preserve">(Email) 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หรือหากประสงค์ให้จัดส่งผลให้ทางไปรษณีย์ โปรดแนบซอง จ่าหน้าถึง ตัวท่านเองให้ชัดเจน พร้อมติดแสตมป์สำหรับค่าไปรษณีย์ลงทะเบียนตามอัตราของบริษัท ไปรษณีย์ไทย จำกัดกำหนด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ศูนย์บริการธุรกิจพลังงาน กรมธุรกิจพลังงาน ศูนย์เอนเนอร์ยี่คอมเพล็กซ์ อาคารบี ชั้น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19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เลขที่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555/2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ถนนวิภาวดีรังสิต แขวง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เขตจตุจักร กรุงเทพฯ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10900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0 2794 4555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0 2794 4300 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สำนักงานเทศบาลตำบลเกาะเพชร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68/3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ตำบลเกาะเพชร  อำเภอหัวไทร  จังหวัดนครศรีธรรมราช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80170  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 w:hint="cs"/>
          <w:b/>
          <w:bCs/>
          <w:sz w:val="16"/>
          <w:szCs w:val="20"/>
        </w:rPr>
      </w:pPr>
    </w:p>
    <w:p w:rsidR="00A50D28" w:rsidRDefault="00A50D28" w:rsidP="00513AE8">
      <w:pPr>
        <w:spacing w:after="0"/>
        <w:rPr>
          <w:rFonts w:ascii="Tahoma" w:hAnsi="Tahoma" w:cs="Tahoma" w:hint="cs"/>
          <w:b/>
          <w:bCs/>
          <w:sz w:val="16"/>
          <w:szCs w:val="20"/>
        </w:rPr>
      </w:pPr>
    </w:p>
    <w:p w:rsidR="00A50D28" w:rsidRDefault="00A50D28" w:rsidP="00513AE8">
      <w:pPr>
        <w:spacing w:after="0"/>
        <w:rPr>
          <w:rFonts w:ascii="Tahoma" w:hAnsi="Tahoma" w:cs="Tahoma" w:hint="cs"/>
          <w:b/>
          <w:bCs/>
          <w:sz w:val="16"/>
          <w:szCs w:val="20"/>
        </w:rPr>
      </w:pPr>
    </w:p>
    <w:p w:rsidR="00A50D28" w:rsidRDefault="00A50D28" w:rsidP="00513AE8">
      <w:pPr>
        <w:spacing w:after="0"/>
        <w:rPr>
          <w:rFonts w:ascii="Tahoma" w:hAnsi="Tahoma" w:cs="Tahoma" w:hint="cs"/>
          <w:b/>
          <w:bCs/>
          <w:sz w:val="16"/>
          <w:szCs w:val="20"/>
        </w:rPr>
      </w:pPr>
    </w:p>
    <w:p w:rsidR="00A50D28" w:rsidRDefault="00A50D28" w:rsidP="00513AE8">
      <w:pPr>
        <w:spacing w:after="0"/>
        <w:rPr>
          <w:rFonts w:ascii="Tahoma" w:hAnsi="Tahoma" w:cs="Tahoma" w:hint="cs"/>
          <w:b/>
          <w:bCs/>
          <w:sz w:val="16"/>
          <w:szCs w:val="20"/>
        </w:rPr>
      </w:pPr>
    </w:p>
    <w:p w:rsidR="00A50D28" w:rsidRDefault="00A50D2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45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วันทำการ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 รับคำขอ และตรวจสอบความถูกต้องของคำขอ และความครบถ้วนของเอกสารตามรายการเอกสารหลักฐานที่กำหนด และส่งเรื่องให้สำนักความปลอดภัยธุรกิจน้ำมัน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กรมธุรกิจพลังงาน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เจ้าหน้าที่ผู้รับผิดชอบ พิจารณา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ตรวจสอบ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เอกสารหลักฐานประกอบคำขอ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ตรวจสอบสถานที่เบื้องต้น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แผนผังโดยสังเขป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แผนผังบริเวณ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แบบก่อสร้าง ระบบความปลอดภัย ระบบควบคุมมลพิษ ระบบท่อน้ำมัน ระบบท่อดับเพลิง ระบบบำบัดน้ำเสียหรือแยกน้ำปนเปื้อนน้ำมัน ระบบอุปกรณ์นิรภัย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แบบระบบไฟฟ้า ระบบป้องกันอันตรายจากฟ้าผ่า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สิ่งปลูกสร้างอื่น แล้วแต่กรณี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รายการคำนวณความมั่นคงแข็งแรงและระบบที่เกี่ยวข้อง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42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สำนักความปลอดภัยธุรกิจน้ำมัน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การลงนาม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ลงนามในหนังสือแจ้งผลการพิจารณา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สำนักความปลอดภัยธุรกิจน้ำมัน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คำขอแก้ไขเปลี่ยนแปลงการประกอบกิจการ 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ธพ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๔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D851A2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ผู้มีอำนาจลงนาม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กรมธุรกิจพลังงาน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D851A2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63538583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กรณีบุคคลธรรมดา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/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รับรองสำเนาถูกต้องทุกหน้า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D851A2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15568446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กรณีบุคคลธรรมดา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/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รับรองสำเนาถูกต้องทุกหน้า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D851A2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27501879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กรณีนิติบุคคล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/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ออกให้ไม่เกิน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6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เดือน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/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รับรองสำเนาถูกต้องทุกหน้า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หนังสือมอบอำนาจ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พร้อมสำเนาบัตรประจำตัวประชาชนของผู้มอบอำนาจและผู้รับมอบอำนาจ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D851A2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99958227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พร้อมปิดอากรแสตมป์ตามประมวลรัษฎากร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/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รับรองสำเนาถูกต้องเฉพาะบัตรประจำตัวประชาชนทั้งของผู้มอบอำนาจและผู้รับมอบอำนาจ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สำเนาใบอนุญาตประกอบกิจการ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เดิม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D851A2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209557701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รับรองสำเนาถูกต้องทุกหน้า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สำนักความปลอดภัยธุรกิจน้ำมัน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สำเนาเอกสารแสดงสิทธิใช้ที่ดิน กรณีขยายแนวเขตสถานประกอบการ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D851A2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69091208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รับรองสำเนาถูกต้องทุกหน้า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สำเนาเอกสารแสดงว่าผู้ขอรับใบอนุญาตมีสิทธิใช้ที่ดิน หรือหนังสือยินยอมให้ใช้ที่ดินหรือหนังสือยินยอมจากหน่วยงานที่มีหน้าที่ดูแลและรับผิดชอบที่ดินดังกล่าว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D851A2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06749223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รับรองสำเนาถูกต้องทุกหน้า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สำเนาหนังสือแจ้งการตรวจสอบการใช้ประโยชน์ที่ดินตามกฎหมายว่าด้วยการผังเมือง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D851A2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66351214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รับรองสำเนาถูกต้องทุกหน้า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กรมโยธาธิการและผังเมือง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แผนผังโดยสังเขป แผนผังบริเวณและแบบก่อสร้าง ระบบความปลอดภัย ระบบควบคุมมลพิษ ระบบท่อน้ำมัน ระบบท่อดับเพลิง ระบบบำบัด    น้ำเสียหรือแยกน้ำปนเปื้อนน้ำมัน ระบบอุปกรณ์นิรภัย แบบระบบไฟฟ้า ระบบป้องกันอันตราย   จาก  ฟ้าผ่า และสิ่งปลูกสร้างอื่น แล้วแต่กรณี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D851A2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43142701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วิศวกรผู้ออกแบบลงนามทุกหน้า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รายการคำนวณความมั่นคงแข็งแรง และระบบ ที่เกี่ยวข้อง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D851A2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0948437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วิศวกรผู้ออกแบบลงนามทุกหน้า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หนังสือรับรองของวิศวกร พร้อมสำเนาใบอนุญาตประกอบวิชาชีพวิศวกรรมควบคุม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D851A2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46185468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รับรองสำเนาถูกต้องที่ใบอนุญาต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สำเนาหนังสืออนุญาตพร้อมด้วยสำเนาแผนผังที่ได้รับอนุญาตทำทางเชื่อมถนนสาธารณะ หรือทางหลวง หรือถนนส่วนบุคคล หรือสำเนาหนังสืออนุญาตพร้อมด้วยสำเนาแผนผังที่ได้รับอนุญาตทำสิ่งล่วงล้ำลำน้ำ ให้นำมายื่นก่อนพิจารณาออกใบอนุญาต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D851A2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03616262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รับรองสำเนาถูกต้องทุกหน้า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อื่นๆ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D851A2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94846538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 w:hint="cs"/>
          <w:sz w:val="16"/>
          <w:szCs w:val="20"/>
        </w:rPr>
      </w:pPr>
    </w:p>
    <w:p w:rsidR="00A50D28" w:rsidRDefault="00A50D28" w:rsidP="00513AE8">
      <w:pPr>
        <w:spacing w:after="0"/>
        <w:rPr>
          <w:rFonts w:ascii="Tahoma" w:hAnsi="Tahoma" w:cs="Tahoma" w:hint="cs"/>
          <w:sz w:val="16"/>
          <w:szCs w:val="20"/>
        </w:rPr>
      </w:pPr>
    </w:p>
    <w:p w:rsidR="00A50D28" w:rsidRDefault="00A50D28" w:rsidP="00513AE8">
      <w:pPr>
        <w:spacing w:after="0"/>
        <w:rPr>
          <w:rFonts w:ascii="Tahoma" w:hAnsi="Tahoma" w:cs="Tahoma" w:hint="cs"/>
          <w:sz w:val="16"/>
          <w:szCs w:val="20"/>
        </w:rPr>
      </w:pPr>
    </w:p>
    <w:p w:rsidR="00A50D28" w:rsidRDefault="00A50D28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10075" w:type="dxa"/>
            <w:gridSpan w:val="3"/>
          </w:tcPr>
          <w:p w:rsidR="008D6120" w:rsidRPr="00812105" w:rsidRDefault="00812105" w:rsidP="00CD595C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cs/>
              </w:rPr>
            </w:pPr>
            <w:r w:rsidRPr="00812105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ไม่มีข้อมูลค่าธรรมเนียม</w:t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สำนักความปลอดภัยธุรกิจน้ำมัน กรมธุรกิจพลังงาน ศูนย์เอนเนอร์ยี่คอมเพล็กซ์ อาคารบี ชั้น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เลขที่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555/2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ถนนวิภาวดีรังสิต แขวง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เขตจตุจักร กรุงเทพฯ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10900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โทรศัพท์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0 2794 4715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ศูนย์รับข้อร้องเรียนกรมธุรกิจพลังงาน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(www.doeb.go.th)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ศูนย์เอนเนอร์ยี่คอมเพล็กซ์ อาคารบี ชั้น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19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เลขที่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555/2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ถนนวิภาวดีรังสิต แขวง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เขตจตุจักร กรุงเทพฯ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10900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โทรศัพท์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0 2794 4111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สำนักงานคณะกรรมการป้องกันและปราบปรามการทุจริตในภาครัฐ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สำนักงาน ป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ท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- 99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4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อาคารซอฟต์แวร์ปาร์ค ชั้น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ถนนแจ้งวัฒนะ ตำบลคลองเกลือ อำเภอปากเกร็ด จังหวัดนนทบุรี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11120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1206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2502 6670-80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1900 , 1904- 7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0 2502 6132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- www.pacc.go.th / www.facebook.com/PACC.GO.TH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ศูนย์รับเรื่องร้องเรียนสำหรับนักลงทุนต่างชาติ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(The Anti-Corruption Operation center)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แบบ ธพ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น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 xml:space="preserve">. 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๔ เป็นไปตามประกาศกรมธุรกิจพลังงาน เรื่อง กำหนดสถานที่แจ้งการประกอบกิจการควบคุมประเภทที่ ๒ สถานที่ยื่น แบบคำขอ และแบบใบอนุญาตของการประกอบกิจการควบคุมประเภทที่ ๓ พ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ศ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 xml:space="preserve">. 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๒๕๕๖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tab/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รายการเอกสารยื่นเพิ่มเติมที่ </w:t>
      </w:r>
      <w:r w:rsidRPr="00527864">
        <w:rPr>
          <w:rFonts w:ascii="Tahoma" w:hAnsi="Tahoma" w:cs="Tahoma"/>
          <w:noProof/>
          <w:sz w:val="20"/>
          <w:szCs w:val="20"/>
        </w:rPr>
        <w:t xml:space="preserve">4-7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เเละ </w:t>
      </w:r>
      <w:r w:rsidRPr="00527864">
        <w:rPr>
          <w:rFonts w:ascii="Tahoma" w:hAnsi="Tahoma" w:cs="Tahoma"/>
          <w:noProof/>
          <w:sz w:val="20"/>
          <w:szCs w:val="20"/>
        </w:rPr>
        <w:t xml:space="preserve">10 </w:t>
      </w:r>
      <w:r w:rsidRPr="00527864">
        <w:rPr>
          <w:rFonts w:ascii="Tahoma" w:hAnsi="Tahoma" w:cs="Tahoma"/>
          <w:noProof/>
          <w:sz w:val="20"/>
          <w:szCs w:val="20"/>
          <w:cs/>
        </w:rPr>
        <w:t>ใช้เฉพาะกรณีที่เกี่ยวข้องเท่านั้น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</w:r>
    </w:p>
    <w:p w:rsidR="000B2BF5" w:rsidRDefault="000B2BF5" w:rsidP="00513AE8">
      <w:pPr>
        <w:spacing w:after="0"/>
        <w:rPr>
          <w:rFonts w:ascii="Tahoma" w:hAnsi="Tahoma" w:cs="Tahoma" w:hint="cs"/>
          <w:sz w:val="16"/>
          <w:szCs w:val="20"/>
        </w:rPr>
      </w:pPr>
    </w:p>
    <w:p w:rsidR="00A50D28" w:rsidRDefault="00A50D28" w:rsidP="00513AE8">
      <w:pPr>
        <w:spacing w:after="0"/>
        <w:rPr>
          <w:rFonts w:ascii="Tahoma" w:hAnsi="Tahoma" w:cs="Tahoma" w:hint="cs"/>
          <w:sz w:val="16"/>
          <w:szCs w:val="20"/>
        </w:rPr>
      </w:pPr>
    </w:p>
    <w:p w:rsidR="00A50D28" w:rsidRDefault="00A50D28" w:rsidP="00513AE8">
      <w:pPr>
        <w:spacing w:after="0"/>
        <w:rPr>
          <w:rFonts w:ascii="Tahoma" w:hAnsi="Tahoma" w:cs="Tahoma" w:hint="cs"/>
          <w:sz w:val="16"/>
          <w:szCs w:val="20"/>
        </w:rPr>
      </w:pPr>
    </w:p>
    <w:p w:rsidR="00A50D28" w:rsidRDefault="00A50D28" w:rsidP="00513AE8">
      <w:pPr>
        <w:spacing w:after="0"/>
        <w:rPr>
          <w:rFonts w:ascii="Tahoma" w:hAnsi="Tahoma" w:cs="Tahoma" w:hint="cs"/>
          <w:sz w:val="16"/>
          <w:szCs w:val="20"/>
        </w:rPr>
      </w:pPr>
    </w:p>
    <w:p w:rsidR="00A50D28" w:rsidRDefault="00A50D28" w:rsidP="00513AE8">
      <w:pPr>
        <w:spacing w:after="0"/>
        <w:rPr>
          <w:rFonts w:ascii="Tahoma" w:hAnsi="Tahoma" w:cs="Tahoma" w:hint="cs"/>
          <w:sz w:val="16"/>
          <w:szCs w:val="20"/>
        </w:rPr>
      </w:pPr>
    </w:p>
    <w:p w:rsidR="00A50D28" w:rsidRDefault="00A50D28" w:rsidP="00513AE8">
      <w:pPr>
        <w:spacing w:after="0"/>
        <w:rPr>
          <w:rFonts w:ascii="Tahoma" w:hAnsi="Tahoma" w:cs="Tahoma" w:hint="cs"/>
          <w:sz w:val="16"/>
          <w:szCs w:val="20"/>
        </w:rPr>
      </w:pPr>
    </w:p>
    <w:p w:rsidR="00A50D28" w:rsidRDefault="00A50D28" w:rsidP="00513AE8">
      <w:pPr>
        <w:spacing w:after="0"/>
        <w:rPr>
          <w:rFonts w:ascii="Tahoma" w:hAnsi="Tahoma" w:cs="Tahoma" w:hint="cs"/>
          <w:sz w:val="16"/>
          <w:szCs w:val="20"/>
        </w:rPr>
      </w:pPr>
    </w:p>
    <w:p w:rsidR="00A50D28" w:rsidRDefault="00A50D28" w:rsidP="00513AE8">
      <w:pPr>
        <w:spacing w:after="0"/>
        <w:rPr>
          <w:rFonts w:ascii="Tahoma" w:hAnsi="Tahoma" w:cs="Tahoma" w:hint="cs"/>
          <w:sz w:val="16"/>
          <w:szCs w:val="20"/>
        </w:rPr>
      </w:pPr>
    </w:p>
    <w:p w:rsidR="00A50D28" w:rsidRDefault="00A50D28" w:rsidP="00513AE8">
      <w:pPr>
        <w:spacing w:after="0"/>
        <w:rPr>
          <w:rFonts w:ascii="Tahoma" w:hAnsi="Tahoma" w:cs="Tahoma" w:hint="cs"/>
          <w:sz w:val="16"/>
          <w:szCs w:val="20"/>
        </w:rPr>
      </w:pPr>
    </w:p>
    <w:p w:rsidR="00A50D28" w:rsidRDefault="00A50D28" w:rsidP="00513AE8">
      <w:pPr>
        <w:spacing w:after="0"/>
        <w:rPr>
          <w:rFonts w:ascii="Tahoma" w:hAnsi="Tahoma" w:cs="Tahoma" w:hint="cs"/>
          <w:sz w:val="16"/>
          <w:szCs w:val="20"/>
        </w:rPr>
      </w:pPr>
    </w:p>
    <w:p w:rsidR="00A50D28" w:rsidRDefault="00A50D28" w:rsidP="00513AE8">
      <w:pPr>
        <w:spacing w:after="0"/>
        <w:rPr>
          <w:rFonts w:ascii="Tahoma" w:hAnsi="Tahoma" w:cs="Tahoma" w:hint="cs"/>
          <w:sz w:val="16"/>
          <w:szCs w:val="20"/>
        </w:rPr>
      </w:pPr>
    </w:p>
    <w:p w:rsidR="00A50D28" w:rsidRDefault="00A50D28" w:rsidP="00513AE8">
      <w:pPr>
        <w:spacing w:after="0"/>
        <w:rPr>
          <w:rFonts w:ascii="Tahoma" w:hAnsi="Tahoma" w:cs="Tahoma" w:hint="cs"/>
          <w:sz w:val="16"/>
          <w:szCs w:val="20"/>
        </w:rPr>
      </w:pPr>
    </w:p>
    <w:p w:rsidR="00A50D28" w:rsidRDefault="00A50D28" w:rsidP="00513AE8">
      <w:pPr>
        <w:spacing w:after="0"/>
        <w:rPr>
          <w:rFonts w:ascii="Tahoma" w:hAnsi="Tahoma" w:cs="Tahoma" w:hint="cs"/>
          <w:sz w:val="16"/>
          <w:szCs w:val="20"/>
        </w:rPr>
      </w:pPr>
    </w:p>
    <w:p w:rsidR="00A50D28" w:rsidRDefault="00A50D28" w:rsidP="00513AE8">
      <w:pPr>
        <w:spacing w:after="0"/>
        <w:rPr>
          <w:rFonts w:ascii="Tahoma" w:hAnsi="Tahoma" w:cs="Tahoma" w:hint="cs"/>
          <w:sz w:val="16"/>
          <w:szCs w:val="20"/>
        </w:rPr>
      </w:pPr>
    </w:p>
    <w:p w:rsidR="00A50D28" w:rsidRDefault="00A50D28" w:rsidP="00513AE8">
      <w:pPr>
        <w:spacing w:after="0"/>
        <w:rPr>
          <w:rFonts w:ascii="Tahoma" w:hAnsi="Tahoma" w:cs="Tahoma" w:hint="cs"/>
          <w:sz w:val="16"/>
          <w:szCs w:val="20"/>
        </w:rPr>
      </w:pPr>
    </w:p>
    <w:p w:rsidR="00A50D28" w:rsidRDefault="00A50D28" w:rsidP="00513AE8">
      <w:pPr>
        <w:spacing w:after="0"/>
        <w:rPr>
          <w:rFonts w:ascii="Tahoma" w:hAnsi="Tahoma" w:cs="Tahoma" w:hint="cs"/>
          <w:sz w:val="16"/>
          <w:szCs w:val="20"/>
        </w:rPr>
      </w:pPr>
    </w:p>
    <w:p w:rsidR="00A50D28" w:rsidRDefault="00A50D28" w:rsidP="00513AE8">
      <w:pPr>
        <w:spacing w:after="0"/>
        <w:rPr>
          <w:rFonts w:ascii="Tahoma" w:hAnsi="Tahoma" w:cs="Tahoma" w:hint="cs"/>
          <w:sz w:val="16"/>
          <w:szCs w:val="20"/>
        </w:rPr>
      </w:pPr>
    </w:p>
    <w:p w:rsidR="00A50D28" w:rsidRDefault="00A50D28" w:rsidP="00513AE8">
      <w:pPr>
        <w:spacing w:after="0"/>
        <w:rPr>
          <w:rFonts w:ascii="Tahoma" w:hAnsi="Tahoma" w:cs="Tahoma" w:hint="cs"/>
          <w:sz w:val="16"/>
          <w:szCs w:val="20"/>
        </w:rPr>
      </w:pPr>
    </w:p>
    <w:p w:rsidR="00A50D28" w:rsidRDefault="00A50D28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 xml:space="preserve">การแก้ไขเปลี่ยนแปลงการประกอบกิจการสถานีบริการน้ำมัน </w:t>
      </w:r>
      <w:r w:rsidR="007B7ED7">
        <w:rPr>
          <w:rFonts w:ascii="Tahoma" w:hAnsi="Tahoma" w:cs="Tahoma"/>
          <w:noProof/>
          <w:sz w:val="20"/>
          <w:szCs w:val="20"/>
        </w:rPr>
        <w:t>(</w:t>
      </w:r>
      <w:r w:rsidR="007B7ED7">
        <w:rPr>
          <w:rFonts w:ascii="Tahoma" w:hAnsi="Tahoma" w:cs="Tahoma"/>
          <w:noProof/>
          <w:sz w:val="20"/>
          <w:szCs w:val="20"/>
          <w:cs/>
        </w:rPr>
        <w:t xml:space="preserve">ระยะที่ </w:t>
      </w:r>
      <w:r w:rsidR="007B7ED7">
        <w:rPr>
          <w:rFonts w:ascii="Tahoma" w:hAnsi="Tahoma" w:cs="Tahoma"/>
          <w:noProof/>
          <w:sz w:val="20"/>
          <w:szCs w:val="20"/>
        </w:rPr>
        <w:t xml:space="preserve">1 : </w:t>
      </w:r>
      <w:r w:rsidR="007B7ED7">
        <w:rPr>
          <w:rFonts w:ascii="Tahoma" w:hAnsi="Tahoma" w:cs="Tahoma"/>
          <w:noProof/>
          <w:sz w:val="20"/>
          <w:szCs w:val="20"/>
          <w:cs/>
        </w:rPr>
        <w:t>ขั้นตอนออกคำสั่งรับคำขอรับใบอนุญาต</w:t>
      </w:r>
      <w:r w:rsidR="007B7ED7">
        <w:rPr>
          <w:rFonts w:ascii="Tahoma" w:hAnsi="Tahoma" w:cs="Tahoma"/>
          <w:noProof/>
          <w:sz w:val="20"/>
          <w:szCs w:val="20"/>
        </w:rPr>
        <w:t>)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สำนักความปลอดภัยธุรกิจน้ำมัน กรมธุรกิจพลังงาน สำนักความปลอดภัยธุรกิจน้ำมัน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ออกใบอนุญาต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กฎกระทรวงกำหนดหลักเกณฑ์ วิธีการ และเงื่อนไขเกี่ยวกับการแจ้ง การอนุญาต และอัตราค่าธรรมเนียมเกี่ยวกับการประกอบกิจการน้ำมันเชื้อเพลิง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2556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กฎกระทรวงควบคุมไอน้ำมันเชื้อเพลิง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2550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และที่แก้ไขเพิ่มเติม และประกาศที่ออกตามกฎกระทรวงดังกล่าว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กฎกระทรวงระบบไฟฟ้า และระบบป้องกันอันตรายจากฟ้าผ่าของสถานที่ประกอบกิจการน้ำมัน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2556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กฎกระทรวงสถานีบริการน้ำมันเชื้อเพลิง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2552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และประกาศที่ออกตามกฎกระทรวงดังกล่าว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ประกาศกรมธุรกิจพลังงาน เรื่อง กำหนดสถานที่แจ้งการประกอบกิจการควบคุมประเภทที่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สถานที่ยื่น แบบคำขอ และแบบใบอนุญาตของการประกอบกิจการควบคุมประเภทที่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2556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ประกาศกระทรวงพลังงาน เรื่อง หลักเกณฑ์และวิธีการในการจัดให้มีการประกันภัยความรับผิดตามกฎหมายแก่ผู้ได้รับความเสียหายจากภัยอันเกิดจากการประกอบกิจการควบคุมประเภท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2557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พระราชบัญญัติควบคุมน้ำมันเชื้อเพลิง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2542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และแก้ไขเพิ่มเติม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2550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บริการที่มีความสำคัญด้านเศรษฐกิจ</w:t>
      </w:r>
      <w:r w:rsidR="00C46545">
        <w:rPr>
          <w:rFonts w:ascii="Tahoma" w:hAnsi="Tahoma" w:cs="Tahoma"/>
          <w:noProof/>
          <w:sz w:val="20"/>
          <w:szCs w:val="20"/>
        </w:rPr>
        <w:t>/</w:t>
      </w:r>
      <w:r w:rsidR="00C46545">
        <w:rPr>
          <w:rFonts w:ascii="Tahoma" w:hAnsi="Tahoma" w:cs="Tahoma"/>
          <w:noProof/>
          <w:sz w:val="20"/>
          <w:szCs w:val="20"/>
          <w:cs/>
        </w:rPr>
        <w:t>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ส่วนกลาง</w:t>
      </w:r>
      <w:r w:rsidR="002F5480">
        <w:rPr>
          <w:rFonts w:ascii="Tahoma" w:hAnsi="Tahoma" w:cs="Tahoma"/>
          <w:noProof/>
          <w:sz w:val="20"/>
          <w:szCs w:val="20"/>
        </w:rPr>
        <w:t xml:space="preserve">, </w:t>
      </w:r>
      <w:r w:rsidR="002F5480">
        <w:rPr>
          <w:rFonts w:ascii="Tahoma" w:hAnsi="Tahoma" w:cs="Tahoma"/>
          <w:noProof/>
          <w:sz w:val="20"/>
          <w:szCs w:val="20"/>
          <w:cs/>
        </w:rPr>
        <w:t>ส่วนภูมิภาค</w:t>
      </w:r>
      <w:r w:rsidR="002F5480">
        <w:rPr>
          <w:rFonts w:ascii="Tahoma" w:hAnsi="Tahoma" w:cs="Tahoma"/>
          <w:noProof/>
          <w:sz w:val="20"/>
          <w:szCs w:val="20"/>
        </w:rPr>
        <w:t xml:space="preserve">,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ไม่มี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สำเนาคู่มือประชาชน </w:t>
      </w:r>
      <w:r w:rsidR="002F5480">
        <w:rPr>
          <w:rFonts w:ascii="Tahoma" w:hAnsi="Tahoma" w:cs="Tahoma"/>
          <w:noProof/>
          <w:sz w:val="20"/>
          <w:szCs w:val="20"/>
        </w:rPr>
        <w:t>14/09/2015 10:48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D186B"/>
    <w:rsid w:val="009F08E4"/>
    <w:rsid w:val="00A3213F"/>
    <w:rsid w:val="00A36052"/>
    <w:rsid w:val="00A50D28"/>
    <w:rsid w:val="00B279E1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851A2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D186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9D186B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D186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9D186B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71685E"/>
    <w:rsid w:val="0080364E"/>
    <w:rsid w:val="008B7B0C"/>
    <w:rsid w:val="009B4526"/>
    <w:rsid w:val="00B10CD2"/>
    <w:rsid w:val="00B176BA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D76D0-06BF-4AED-BAA9-58C4EEE14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1374</Words>
  <Characters>7833</Characters>
  <Application>Microsoft Office Word</Application>
  <DocSecurity>0</DocSecurity>
  <Lines>65</Lines>
  <Paragraphs>18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Windows User</cp:lastModifiedBy>
  <cp:revision>4</cp:revision>
  <dcterms:created xsi:type="dcterms:W3CDTF">2021-06-28T03:34:00Z</dcterms:created>
  <dcterms:modified xsi:type="dcterms:W3CDTF">2021-06-28T03:35:00Z</dcterms:modified>
</cp:coreProperties>
</file>